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94" w:rsidRDefault="00F05E94" w:rsidP="00F05E9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E94" w:rsidRDefault="00F05E94" w:rsidP="00F05E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05E94" w:rsidRDefault="00F05E94" w:rsidP="00F05E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05E94" w:rsidRPr="004609FA" w:rsidRDefault="00F05E94" w:rsidP="00F05E9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05E94" w:rsidRPr="004609FA" w:rsidRDefault="00F05E94" w:rsidP="00F05E94">
      <w:pPr>
        <w:spacing w:line="360" w:lineRule="auto"/>
        <w:jc w:val="center"/>
        <w:rPr>
          <w:sz w:val="28"/>
        </w:rPr>
      </w:pPr>
      <w:r>
        <w:rPr>
          <w:sz w:val="28"/>
        </w:rPr>
        <w:t>23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56-1</w:t>
      </w:r>
    </w:p>
    <w:p w:rsidR="00F05E94" w:rsidRPr="004609FA" w:rsidRDefault="00F05E94" w:rsidP="00F05E9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 Орловский</w:t>
      </w:r>
    </w:p>
    <w:p w:rsidR="00F05E94" w:rsidRPr="004107F7" w:rsidRDefault="00F05E94" w:rsidP="00F05E94">
      <w:pPr>
        <w:spacing w:after="360"/>
        <w:ind w:left="1701" w:right="1558"/>
        <w:jc w:val="both"/>
        <w:rPr>
          <w:b/>
          <w:sz w:val="28"/>
          <w:szCs w:val="28"/>
        </w:rPr>
      </w:pPr>
      <w:r w:rsidRPr="004107F7">
        <w:rPr>
          <w:b/>
          <w:sz w:val="28"/>
          <w:szCs w:val="28"/>
        </w:rPr>
        <w:t xml:space="preserve">О Рабочей группе Территориальной избирательной комиссии Орловского района по рассмотрению жалоб (заявлений) </w:t>
      </w:r>
      <w:r w:rsidRPr="004107F7">
        <w:rPr>
          <w:b/>
          <w:sz w:val="28"/>
          <w:szCs w:val="28"/>
        </w:rPr>
        <w:br/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</w:t>
      </w:r>
    </w:p>
    <w:p w:rsidR="00F05E94" w:rsidRPr="004107F7" w:rsidRDefault="00F05E94" w:rsidP="00F05E94">
      <w:pPr>
        <w:spacing w:before="120" w:line="276" w:lineRule="auto"/>
        <w:ind w:firstLine="708"/>
        <w:jc w:val="both"/>
        <w:rPr>
          <w:sz w:val="28"/>
          <w:szCs w:val="28"/>
        </w:rPr>
      </w:pPr>
      <w:proofErr w:type="gramStart"/>
      <w:r w:rsidRPr="004107F7">
        <w:rPr>
          <w:sz w:val="28"/>
          <w:szCs w:val="28"/>
        </w:rPr>
        <w:t xml:space="preserve">На основании статьи 25 Федерального закона от 12.06.2002 № 67-ФЗ «Об основных гарантиях избирательных прав и права на участие </w:t>
      </w:r>
      <w:r w:rsidRPr="004107F7">
        <w:rPr>
          <w:sz w:val="28"/>
          <w:szCs w:val="28"/>
        </w:rPr>
        <w:br/>
        <w:t>в референдуме граждан Российской Федерации», статьи 16 Областного закона от 12.05.2016 № 525-ЗС 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Орловского района, в целях оперативного рассмотрения и принятия решений</w:t>
      </w:r>
      <w:proofErr w:type="gramEnd"/>
      <w:r w:rsidRPr="004107F7">
        <w:rPr>
          <w:sz w:val="28"/>
          <w:szCs w:val="28"/>
        </w:rPr>
        <w:t xml:space="preserve"> </w:t>
      </w:r>
      <w:proofErr w:type="gramStart"/>
      <w:r w:rsidRPr="004107F7">
        <w:rPr>
          <w:sz w:val="28"/>
          <w:szCs w:val="28"/>
        </w:rPr>
        <w:t xml:space="preserve">по жалобам (заявлениям), поступающим в Территориальную избирательную комиссию Орловского района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Законодательного Собрания Ростовской области седьмого созыва, руководствуясь постановлением Избирательной комиссии Ростовской области от 18.05.2023 № 24-1 </w:t>
      </w:r>
      <w:r w:rsidRPr="004107F7">
        <w:rPr>
          <w:sz w:val="28"/>
          <w:szCs w:val="28"/>
        </w:rPr>
        <w:br/>
        <w:t>«</w:t>
      </w:r>
      <w:r w:rsidRPr="004107F7">
        <w:rPr>
          <w:bCs/>
          <w:color w:val="000000"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</w:t>
      </w:r>
      <w:proofErr w:type="gramEnd"/>
      <w:r w:rsidRPr="004107F7">
        <w:rPr>
          <w:bCs/>
          <w:color w:val="000000"/>
          <w:sz w:val="28"/>
          <w:szCs w:val="28"/>
        </w:rPr>
        <w:t xml:space="preserve"> Ростовской области седьмого созыва на территориальные избирательные комиссии</w:t>
      </w:r>
      <w:r w:rsidRPr="004107F7">
        <w:rPr>
          <w:sz w:val="28"/>
          <w:szCs w:val="28"/>
        </w:rPr>
        <w:t>»,</w:t>
      </w:r>
    </w:p>
    <w:p w:rsidR="00F05E94" w:rsidRPr="004107F7" w:rsidRDefault="00F05E94" w:rsidP="00F05E94">
      <w:pPr>
        <w:spacing w:line="360" w:lineRule="auto"/>
        <w:jc w:val="center"/>
        <w:rPr>
          <w:sz w:val="28"/>
          <w:szCs w:val="28"/>
        </w:rPr>
      </w:pPr>
      <w:r w:rsidRPr="004107F7">
        <w:rPr>
          <w:sz w:val="28"/>
          <w:szCs w:val="28"/>
        </w:rPr>
        <w:lastRenderedPageBreak/>
        <w:t>Территориальная избирательная комиссия Орловского района Ростовской области ПОСТАНОВЛЯЕТ:</w:t>
      </w:r>
    </w:p>
    <w:p w:rsidR="00F05E94" w:rsidRPr="004107F7" w:rsidRDefault="00F05E94" w:rsidP="00F05E94">
      <w:pPr>
        <w:spacing w:line="276" w:lineRule="auto"/>
        <w:ind w:firstLine="709"/>
        <w:jc w:val="both"/>
        <w:rPr>
          <w:sz w:val="28"/>
          <w:szCs w:val="28"/>
        </w:rPr>
      </w:pPr>
      <w:r w:rsidRPr="004107F7">
        <w:rPr>
          <w:caps/>
          <w:sz w:val="28"/>
          <w:szCs w:val="28"/>
        </w:rPr>
        <w:t>1.</w:t>
      </w:r>
      <w:r w:rsidRPr="004107F7">
        <w:rPr>
          <w:sz w:val="28"/>
          <w:szCs w:val="28"/>
        </w:rPr>
        <w:t xml:space="preserve"> Утвердить:</w:t>
      </w:r>
    </w:p>
    <w:p w:rsidR="00F05E94" w:rsidRPr="004107F7" w:rsidRDefault="00F05E94" w:rsidP="00F05E94">
      <w:pPr>
        <w:spacing w:line="276" w:lineRule="auto"/>
        <w:ind w:firstLine="709"/>
        <w:jc w:val="both"/>
        <w:rPr>
          <w:sz w:val="28"/>
          <w:szCs w:val="28"/>
        </w:rPr>
      </w:pPr>
      <w:r w:rsidRPr="004107F7">
        <w:rPr>
          <w:sz w:val="28"/>
          <w:szCs w:val="28"/>
        </w:rPr>
        <w:t xml:space="preserve">1.1. Положение о Рабочей группе Территориальной избирательной комиссии Орловского района по рассмотрению жалоб (заявлений) </w:t>
      </w:r>
      <w:r w:rsidRPr="004107F7">
        <w:rPr>
          <w:sz w:val="28"/>
          <w:szCs w:val="28"/>
        </w:rPr>
        <w:br/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 w:rsidRPr="004107F7">
        <w:rPr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4107F7">
        <w:rPr>
          <w:sz w:val="28"/>
          <w:szCs w:val="28"/>
        </w:rPr>
        <w:t xml:space="preserve"> согласно приложению № 1.</w:t>
      </w:r>
    </w:p>
    <w:p w:rsidR="00F05E94" w:rsidRPr="004107F7" w:rsidRDefault="00F05E94" w:rsidP="00F05E94">
      <w:pPr>
        <w:pStyle w:val="11"/>
        <w:tabs>
          <w:tab w:val="left" w:pos="720"/>
          <w:tab w:val="left" w:pos="9540"/>
        </w:tabs>
        <w:spacing w:line="276" w:lineRule="auto"/>
        <w:ind w:right="22" w:firstLine="709"/>
        <w:jc w:val="both"/>
        <w:rPr>
          <w:b w:val="0"/>
          <w:sz w:val="28"/>
          <w:szCs w:val="28"/>
        </w:rPr>
      </w:pPr>
      <w:r w:rsidRPr="004107F7">
        <w:rPr>
          <w:b w:val="0"/>
          <w:sz w:val="28"/>
          <w:szCs w:val="28"/>
        </w:rPr>
        <w:t>1.2. Состав Рабочей группы по рассмотрению жалоб (заявлений)</w:t>
      </w:r>
      <w:r w:rsidRPr="004107F7">
        <w:rPr>
          <w:b w:val="0"/>
          <w:sz w:val="28"/>
          <w:szCs w:val="28"/>
        </w:rPr>
        <w:br/>
        <w:t xml:space="preserve"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proofErr w:type="gramStart"/>
      <w:r w:rsidRPr="004107F7">
        <w:rPr>
          <w:b w:val="0"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4107F7">
        <w:rPr>
          <w:b w:val="0"/>
          <w:sz w:val="28"/>
          <w:szCs w:val="28"/>
        </w:rPr>
        <w:t xml:space="preserve"> согласно приложению № 2.</w:t>
      </w:r>
    </w:p>
    <w:p w:rsidR="00F05E94" w:rsidRPr="004107F7" w:rsidRDefault="00F05E94" w:rsidP="00F05E94">
      <w:pPr>
        <w:pStyle w:val="1"/>
        <w:tabs>
          <w:tab w:val="left" w:pos="720"/>
          <w:tab w:val="left" w:pos="9540"/>
        </w:tabs>
        <w:spacing w:line="276" w:lineRule="auto"/>
        <w:ind w:right="22" w:firstLine="709"/>
        <w:jc w:val="both"/>
        <w:rPr>
          <w:szCs w:val="28"/>
        </w:rPr>
      </w:pPr>
      <w:r w:rsidRPr="004107F7">
        <w:rPr>
          <w:szCs w:val="28"/>
        </w:rPr>
        <w:t xml:space="preserve">3. </w:t>
      </w:r>
      <w:proofErr w:type="gramStart"/>
      <w:r w:rsidRPr="004107F7">
        <w:rPr>
          <w:szCs w:val="28"/>
        </w:rPr>
        <w:t xml:space="preserve">Признать утратившим силу постановление Территориальной избирательной комиссии Орловского района от 10.06.2018 № 79-3 </w:t>
      </w:r>
      <w:r w:rsidRPr="004107F7">
        <w:rPr>
          <w:szCs w:val="28"/>
        </w:rPr>
        <w:br/>
        <w:t>«О Рабочей группе Территориальной избирательной комиссии Орловского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шестого созыва».</w:t>
      </w:r>
      <w:proofErr w:type="gramEnd"/>
    </w:p>
    <w:p w:rsidR="00F05E94" w:rsidRPr="004107F7" w:rsidRDefault="00F05E94" w:rsidP="00F05E94">
      <w:pPr>
        <w:spacing w:line="276" w:lineRule="auto"/>
        <w:ind w:firstLine="709"/>
        <w:jc w:val="both"/>
        <w:rPr>
          <w:sz w:val="28"/>
          <w:szCs w:val="28"/>
        </w:rPr>
      </w:pPr>
      <w:r w:rsidRPr="004107F7">
        <w:rPr>
          <w:sz w:val="28"/>
          <w:szCs w:val="28"/>
        </w:rPr>
        <w:t xml:space="preserve">4. </w:t>
      </w:r>
      <w:proofErr w:type="gramStart"/>
      <w:r w:rsidRPr="004107F7">
        <w:rPr>
          <w:sz w:val="28"/>
          <w:szCs w:val="28"/>
        </w:rPr>
        <w:t>Разместить</w:t>
      </w:r>
      <w:proofErr w:type="gramEnd"/>
      <w:r w:rsidRPr="004107F7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в информационно-телекоммуникационной сети «Интернет».</w:t>
      </w:r>
    </w:p>
    <w:p w:rsidR="00F05E94" w:rsidRPr="004107F7" w:rsidRDefault="00F05E94" w:rsidP="00F05E94">
      <w:pPr>
        <w:pStyle w:val="a3"/>
        <w:tabs>
          <w:tab w:val="left" w:pos="0"/>
        </w:tabs>
        <w:spacing w:after="0" w:line="276" w:lineRule="auto"/>
        <w:ind w:firstLine="709"/>
        <w:jc w:val="both"/>
        <w:rPr>
          <w:sz w:val="28"/>
          <w:szCs w:val="28"/>
        </w:rPr>
      </w:pPr>
      <w:r w:rsidRPr="004107F7">
        <w:rPr>
          <w:sz w:val="28"/>
          <w:szCs w:val="28"/>
        </w:rPr>
        <w:t xml:space="preserve">5. </w:t>
      </w:r>
      <w:proofErr w:type="gramStart"/>
      <w:r w:rsidRPr="004107F7">
        <w:rPr>
          <w:sz w:val="28"/>
          <w:szCs w:val="28"/>
        </w:rPr>
        <w:t>Контроль за</w:t>
      </w:r>
      <w:proofErr w:type="gramEnd"/>
      <w:r w:rsidRPr="004107F7">
        <w:rPr>
          <w:sz w:val="28"/>
          <w:szCs w:val="28"/>
        </w:rPr>
        <w:t xml:space="preserve"> исполнением настоящего постановления возложить </w:t>
      </w:r>
      <w:r w:rsidRPr="004107F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05E94" w:rsidRPr="004107F7" w:rsidRDefault="00F05E94" w:rsidP="00F05E94">
      <w:pPr>
        <w:spacing w:line="360" w:lineRule="auto"/>
        <w:rPr>
          <w:sz w:val="28"/>
          <w:szCs w:val="28"/>
        </w:rPr>
      </w:pPr>
    </w:p>
    <w:p w:rsidR="00F05E94" w:rsidRPr="004107F7" w:rsidRDefault="00F05E94" w:rsidP="00F05E94">
      <w:pPr>
        <w:spacing w:line="360" w:lineRule="auto"/>
        <w:rPr>
          <w:sz w:val="28"/>
          <w:szCs w:val="28"/>
        </w:rPr>
      </w:pPr>
    </w:p>
    <w:p w:rsidR="00F05E94" w:rsidRPr="004107F7" w:rsidRDefault="00F05E94" w:rsidP="00F05E94">
      <w:pPr>
        <w:spacing w:after="360" w:line="360" w:lineRule="auto"/>
        <w:rPr>
          <w:sz w:val="28"/>
          <w:szCs w:val="28"/>
        </w:rPr>
      </w:pPr>
      <w:r w:rsidRPr="004107F7">
        <w:rPr>
          <w:sz w:val="28"/>
          <w:szCs w:val="28"/>
        </w:rPr>
        <w:t>Председатель комиссии</w:t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  <w:t>П.В. Елизаров</w:t>
      </w:r>
    </w:p>
    <w:p w:rsidR="00F05E94" w:rsidRPr="004107F7" w:rsidRDefault="00F05E94" w:rsidP="00F05E94">
      <w:pPr>
        <w:spacing w:line="360" w:lineRule="auto"/>
        <w:rPr>
          <w:sz w:val="28"/>
          <w:szCs w:val="28"/>
        </w:rPr>
      </w:pPr>
      <w:r w:rsidRPr="004107F7">
        <w:rPr>
          <w:sz w:val="28"/>
          <w:szCs w:val="28"/>
        </w:rPr>
        <w:t>Секретарь комиссии</w:t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</w:r>
      <w:r w:rsidRPr="004107F7">
        <w:rPr>
          <w:sz w:val="28"/>
          <w:szCs w:val="28"/>
        </w:rPr>
        <w:tab/>
        <w:t>Е.Н. Стоянова</w:t>
      </w:r>
    </w:p>
    <w:p w:rsidR="002B04EF" w:rsidRDefault="00F05E94"/>
    <w:sectPr w:rsidR="002B04E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5E94"/>
    <w:rsid w:val="000272D8"/>
    <w:rsid w:val="00117B59"/>
    <w:rsid w:val="00B449FE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E94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F05E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5E94"/>
    <w:pPr>
      <w:spacing w:after="120"/>
    </w:pPr>
  </w:style>
  <w:style w:type="character" w:customStyle="1" w:styleId="a4">
    <w:name w:val="Основной текст Знак"/>
    <w:basedOn w:val="a0"/>
    <w:link w:val="a3"/>
    <w:rsid w:val="00F05E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05E94"/>
    <w:pPr>
      <w:keepNext/>
      <w:outlineLvl w:val="0"/>
    </w:pPr>
    <w:rPr>
      <w:b/>
      <w:sz w:val="36"/>
    </w:rPr>
  </w:style>
  <w:style w:type="paragraph" w:styleId="a5">
    <w:name w:val="Balloon Text"/>
    <w:basedOn w:val="a"/>
    <w:link w:val="a6"/>
    <w:uiPriority w:val="99"/>
    <w:semiHidden/>
    <w:unhideWhenUsed/>
    <w:rsid w:val="00F05E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E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2023-06-23T08:22:00Z</dcterms:created>
  <dcterms:modified xsi:type="dcterms:W3CDTF">2023-06-23T08:23:00Z</dcterms:modified>
</cp:coreProperties>
</file>